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A645" w14:textId="18D0B685" w:rsidR="00F55C26" w:rsidRPr="00476700" w:rsidRDefault="00476700" w:rsidP="00476700">
      <w:r>
        <w:rPr>
          <w:rFonts w:ascii="Arial" w:hAnsi="Arial" w:cs="Arial"/>
          <w:noProof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3A97C289" wp14:editId="233DC3CA">
            <wp:simplePos x="0" y="0"/>
            <wp:positionH relativeFrom="margin">
              <wp:posOffset>1985010</wp:posOffset>
            </wp:positionH>
            <wp:positionV relativeFrom="margin">
              <wp:posOffset>-581188</wp:posOffset>
            </wp:positionV>
            <wp:extent cx="1973580" cy="1193800"/>
            <wp:effectExtent l="0" t="0" r="0" b="0"/>
            <wp:wrapTopAndBottom/>
            <wp:docPr id="1181562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62065" name="Picture 118156206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r="28167"/>
                    <a:stretch/>
                  </pic:blipFill>
                  <pic:spPr bwMode="auto">
                    <a:xfrm>
                      <a:off x="0" y="0"/>
                      <a:ext cx="197358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C26">
        <w:rPr>
          <w:rFonts w:ascii="Arial" w:hAnsi="Arial" w:cs="Arial"/>
          <w:sz w:val="24"/>
          <w:szCs w:val="24"/>
          <w:u w:val="single"/>
        </w:rPr>
        <w:t>DESIGNATED ROUTES</w:t>
      </w:r>
    </w:p>
    <w:p w14:paraId="78F74C2E" w14:textId="423285DC" w:rsidR="00F55C26" w:rsidRDefault="00F55C26" w:rsidP="00F55C2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7461A39" w14:textId="615DA92D" w:rsidR="00F55C26" w:rsidRDefault="00F55C26" w:rsidP="00F55C26">
      <w:pPr>
        <w:pStyle w:val="NoSpacing"/>
        <w:rPr>
          <w:rFonts w:ascii="Arial" w:hAnsi="Arial" w:cs="Arial"/>
          <w:sz w:val="24"/>
          <w:szCs w:val="24"/>
        </w:rPr>
      </w:pPr>
      <w:r w:rsidRPr="1E028F94">
        <w:rPr>
          <w:rFonts w:ascii="Arial" w:hAnsi="Arial" w:cs="Arial"/>
          <w:sz w:val="24"/>
          <w:szCs w:val="24"/>
        </w:rPr>
        <w:t>1.</w:t>
      </w:r>
      <w:r>
        <w:tab/>
      </w:r>
      <w:r w:rsidRPr="1E028F94">
        <w:rPr>
          <w:rFonts w:ascii="Arial" w:hAnsi="Arial" w:cs="Arial"/>
          <w:sz w:val="24"/>
          <w:szCs w:val="24"/>
        </w:rPr>
        <w:t>The following four (4) routes are designed for Units to select from when</w:t>
      </w:r>
      <w:r w:rsidR="00CE2528" w:rsidRPr="1E028F94">
        <w:rPr>
          <w:rFonts w:ascii="Arial" w:hAnsi="Arial" w:cs="Arial"/>
          <w:sz w:val="24"/>
          <w:szCs w:val="24"/>
        </w:rPr>
        <w:t xml:space="preserve"> participating in the Unit Wellness Walk</w:t>
      </w:r>
      <w:r w:rsidRPr="1E028F94">
        <w:rPr>
          <w:rFonts w:ascii="Arial" w:hAnsi="Arial" w:cs="Arial"/>
          <w:sz w:val="24"/>
          <w:szCs w:val="24"/>
        </w:rPr>
        <w:t xml:space="preserve"> event for CAF Sports Day 202</w:t>
      </w:r>
      <w:r w:rsidR="004253DC">
        <w:rPr>
          <w:rFonts w:ascii="Arial" w:hAnsi="Arial" w:cs="Arial"/>
          <w:sz w:val="24"/>
          <w:szCs w:val="24"/>
        </w:rPr>
        <w:t>4</w:t>
      </w:r>
      <w:r w:rsidRPr="1E028F94">
        <w:rPr>
          <w:rFonts w:ascii="Arial" w:hAnsi="Arial" w:cs="Arial"/>
          <w:sz w:val="24"/>
          <w:szCs w:val="24"/>
        </w:rPr>
        <w:t>. When selecting the rout</w:t>
      </w:r>
      <w:r w:rsidR="00CE2528" w:rsidRPr="1E028F94">
        <w:rPr>
          <w:rFonts w:ascii="Arial" w:hAnsi="Arial" w:cs="Arial"/>
          <w:sz w:val="24"/>
          <w:szCs w:val="24"/>
        </w:rPr>
        <w:t>e, it is imperative that the Team Captain</w:t>
      </w:r>
      <w:r w:rsidRPr="1E028F94">
        <w:rPr>
          <w:rFonts w:ascii="Arial" w:hAnsi="Arial" w:cs="Arial"/>
          <w:sz w:val="24"/>
          <w:szCs w:val="24"/>
        </w:rPr>
        <w:t xml:space="preserve"> consider</w:t>
      </w:r>
      <w:r w:rsidR="00CE2528" w:rsidRPr="1E028F94">
        <w:rPr>
          <w:rFonts w:ascii="Arial" w:hAnsi="Arial" w:cs="Arial"/>
          <w:sz w:val="24"/>
          <w:szCs w:val="24"/>
        </w:rPr>
        <w:t>s</w:t>
      </w:r>
      <w:r w:rsidRPr="1E028F94">
        <w:rPr>
          <w:rFonts w:ascii="Arial" w:hAnsi="Arial" w:cs="Arial"/>
          <w:sz w:val="24"/>
          <w:szCs w:val="24"/>
        </w:rPr>
        <w:t xml:space="preserve"> the fitness levels of their participants and the time available to the Unit to conduct this activity.</w:t>
      </w:r>
    </w:p>
    <w:p w14:paraId="459CDCF7" w14:textId="2DD5D7BB" w:rsidR="00F55C26" w:rsidRDefault="00F55C26" w:rsidP="00F55C26">
      <w:pPr>
        <w:pStyle w:val="NoSpacing"/>
        <w:rPr>
          <w:rFonts w:ascii="Arial" w:hAnsi="Arial" w:cs="Arial"/>
          <w:sz w:val="24"/>
          <w:szCs w:val="24"/>
        </w:rPr>
      </w:pPr>
    </w:p>
    <w:p w14:paraId="7FC1FF44" w14:textId="45886077" w:rsidR="00F55C26" w:rsidRDefault="00F55C26" w:rsidP="00F55C2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Each route varies in length and ca</w:t>
      </w:r>
      <w:r w:rsidR="00995A8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be easily modified to have Units start and finish at their Unit location, if preferred. Exact distances covered can be easily measured by employing GPS technology.</w:t>
      </w:r>
    </w:p>
    <w:p w14:paraId="0EE75128" w14:textId="5B211976" w:rsidR="00F55C26" w:rsidRDefault="00F55C26" w:rsidP="00F55C26">
      <w:pPr>
        <w:pStyle w:val="NoSpacing"/>
        <w:rPr>
          <w:rFonts w:ascii="Arial" w:hAnsi="Arial" w:cs="Arial"/>
          <w:sz w:val="24"/>
          <w:szCs w:val="24"/>
        </w:rPr>
      </w:pPr>
    </w:p>
    <w:p w14:paraId="1FDAAAF9" w14:textId="3CC10D13" w:rsidR="00F55C26" w:rsidRPr="00995A82" w:rsidRDefault="00F55C26" w:rsidP="00F55C26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Each route has along it </w:t>
      </w:r>
      <w:r w:rsidRPr="00995A82">
        <w:rPr>
          <w:rFonts w:ascii="Arial" w:hAnsi="Arial" w:cs="Arial"/>
          <w:i/>
          <w:sz w:val="24"/>
          <w:szCs w:val="24"/>
        </w:rPr>
        <w:t>P4 Fact Signs</w:t>
      </w:r>
      <w:r w:rsidR="001369F5">
        <w:rPr>
          <w:rFonts w:ascii="Arial" w:hAnsi="Arial" w:cs="Arial"/>
          <w:sz w:val="24"/>
          <w:szCs w:val="24"/>
        </w:rPr>
        <w:t>.</w:t>
      </w:r>
    </w:p>
    <w:p w14:paraId="17EEC7A8" w14:textId="3E6E3D6A" w:rsidR="00F55C26" w:rsidRDefault="00F55C26" w:rsidP="00F55C26">
      <w:pPr>
        <w:pStyle w:val="NoSpacing"/>
        <w:rPr>
          <w:rFonts w:ascii="Arial" w:hAnsi="Arial" w:cs="Arial"/>
          <w:sz w:val="24"/>
          <w:szCs w:val="24"/>
        </w:rPr>
      </w:pPr>
    </w:p>
    <w:p w14:paraId="2636ECFE" w14:textId="34B562B8" w:rsidR="00F55C26" w:rsidRDefault="00F55C26" w:rsidP="00F55C2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F55C26">
        <w:rPr>
          <w:rFonts w:ascii="Arial" w:hAnsi="Arial" w:cs="Arial"/>
          <w:sz w:val="24"/>
          <w:szCs w:val="24"/>
          <w:u w:val="single"/>
        </w:rPr>
        <w:t xml:space="preserve">Option 1: Open the Gate to </w:t>
      </w:r>
      <w:r w:rsidR="00527720">
        <w:rPr>
          <w:rFonts w:ascii="Arial" w:hAnsi="Arial" w:cs="Arial"/>
          <w:sz w:val="24"/>
          <w:szCs w:val="24"/>
          <w:u w:val="single"/>
        </w:rPr>
        <w:t>Injury Prevention</w:t>
      </w:r>
      <w:r>
        <w:rPr>
          <w:rFonts w:ascii="Arial" w:hAnsi="Arial" w:cs="Arial"/>
          <w:sz w:val="24"/>
          <w:szCs w:val="24"/>
        </w:rPr>
        <w:t xml:space="preserve"> (</w:t>
      </w:r>
      <w:r w:rsidR="00A052D2">
        <w:rPr>
          <w:rFonts w:ascii="Arial" w:hAnsi="Arial" w:cs="Arial"/>
          <w:sz w:val="24"/>
          <w:szCs w:val="24"/>
        </w:rPr>
        <w:t xml:space="preserve">Round Trip </w:t>
      </w:r>
      <w:r w:rsidR="00527720"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>km)</w:t>
      </w:r>
    </w:p>
    <w:p w14:paraId="3CDE75A7" w14:textId="3D546B8C" w:rsidR="00527720" w:rsidRDefault="00527720" w:rsidP="00F55C26">
      <w:pPr>
        <w:pStyle w:val="NoSpacing"/>
        <w:rPr>
          <w:rFonts w:ascii="Arial" w:hAnsi="Arial" w:cs="Arial"/>
          <w:sz w:val="24"/>
          <w:szCs w:val="24"/>
        </w:rPr>
      </w:pPr>
    </w:p>
    <w:p w14:paraId="6AAEB891" w14:textId="18EF6F65" w:rsidR="00527720" w:rsidRDefault="00527720" w:rsidP="005277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an out and back route starting at the Col J.J. Parr Sports Centre, with the turnaround point at 4 Wing Gateway Park (i.e., “the Jets”). </w:t>
      </w:r>
    </w:p>
    <w:p w14:paraId="57F1A990" w14:textId="5BBF67B3" w:rsidR="00527720" w:rsidRDefault="00527720" w:rsidP="00527720">
      <w:pPr>
        <w:pStyle w:val="NoSpacing"/>
        <w:rPr>
          <w:rFonts w:ascii="Arial" w:hAnsi="Arial" w:cs="Arial"/>
          <w:sz w:val="24"/>
          <w:szCs w:val="24"/>
        </w:rPr>
      </w:pPr>
    </w:p>
    <w:p w14:paraId="58FA1ECC" w14:textId="7FDAEB4A" w:rsidR="00527720" w:rsidRDefault="00527720" w:rsidP="0052772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2F218D1C" wp14:editId="3E89849D">
            <wp:extent cx="3526806" cy="2107040"/>
            <wp:effectExtent l="0" t="0" r="0" b="7620"/>
            <wp:docPr id="2" name="Picture 2" descr="Ma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2564" cy="2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E2AA9" w14:textId="2F1DB836" w:rsidR="00150DAC" w:rsidRPr="00267D36" w:rsidRDefault="00267D36" w:rsidP="00150DAC">
      <w:pPr>
        <w:pStyle w:val="NoSpacing"/>
        <w:ind w:left="720"/>
        <w:rPr>
          <w:rFonts w:ascii="Arial" w:hAnsi="Arial" w:cs="Arial"/>
          <w:i/>
          <w:color w:val="FF0000"/>
          <w:sz w:val="20"/>
          <w:szCs w:val="20"/>
        </w:rPr>
      </w:pPr>
      <w:r w:rsidRPr="00267D36">
        <w:rPr>
          <w:rFonts w:ascii="Arial" w:hAnsi="Arial" w:cs="Arial"/>
          <w:i/>
          <w:color w:val="FF0000"/>
          <w:sz w:val="20"/>
          <w:szCs w:val="20"/>
        </w:rPr>
        <w:t>Potential r</w:t>
      </w:r>
      <w:r w:rsidR="00150DAC" w:rsidRPr="00267D36">
        <w:rPr>
          <w:rFonts w:ascii="Arial" w:hAnsi="Arial" w:cs="Arial"/>
          <w:i/>
          <w:color w:val="FF0000"/>
          <w:sz w:val="20"/>
          <w:szCs w:val="20"/>
        </w:rPr>
        <w:t>isks:</w:t>
      </w:r>
      <w:r w:rsidRPr="00267D3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150DAC" w:rsidRPr="00267D36">
        <w:rPr>
          <w:rFonts w:ascii="Arial" w:hAnsi="Arial" w:cs="Arial"/>
          <w:i/>
          <w:color w:val="FF0000"/>
          <w:sz w:val="20"/>
          <w:szCs w:val="20"/>
        </w:rPr>
        <w:t>road/lane use (intersections); sidewalk access; traffic</w:t>
      </w:r>
    </w:p>
    <w:p w14:paraId="32C609C3" w14:textId="72713FED" w:rsidR="00527720" w:rsidRDefault="00527720" w:rsidP="0052772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0A4EBD6" w14:textId="2D91986F" w:rsidR="00527720" w:rsidRDefault="00527720" w:rsidP="00527720">
      <w:pPr>
        <w:pStyle w:val="NoSpacing"/>
        <w:rPr>
          <w:rFonts w:ascii="Arial" w:hAnsi="Arial" w:cs="Arial"/>
          <w:sz w:val="24"/>
          <w:szCs w:val="24"/>
        </w:rPr>
      </w:pPr>
    </w:p>
    <w:p w14:paraId="63FEB64E" w14:textId="77777777" w:rsidR="00AE4A9C" w:rsidRDefault="00AE4A9C" w:rsidP="00527720">
      <w:pPr>
        <w:pStyle w:val="NoSpacing"/>
        <w:rPr>
          <w:rFonts w:ascii="Arial" w:hAnsi="Arial" w:cs="Arial"/>
          <w:sz w:val="24"/>
          <w:szCs w:val="24"/>
        </w:rPr>
      </w:pPr>
    </w:p>
    <w:p w14:paraId="3DA4A9E6" w14:textId="77777777" w:rsidR="00AE4A9C" w:rsidRDefault="00AE4A9C" w:rsidP="00527720">
      <w:pPr>
        <w:pStyle w:val="NoSpacing"/>
        <w:rPr>
          <w:rFonts w:ascii="Arial" w:hAnsi="Arial" w:cs="Arial"/>
          <w:sz w:val="24"/>
          <w:szCs w:val="24"/>
        </w:rPr>
      </w:pPr>
    </w:p>
    <w:p w14:paraId="7116B50B" w14:textId="77777777" w:rsidR="00AE4A9C" w:rsidRDefault="00AE4A9C" w:rsidP="00527720">
      <w:pPr>
        <w:pStyle w:val="NoSpacing"/>
        <w:rPr>
          <w:rFonts w:ascii="Arial" w:hAnsi="Arial" w:cs="Arial"/>
          <w:sz w:val="24"/>
          <w:szCs w:val="24"/>
        </w:rPr>
      </w:pPr>
    </w:p>
    <w:p w14:paraId="0F2C54B2" w14:textId="77777777" w:rsidR="00AE4A9C" w:rsidRDefault="00AE4A9C" w:rsidP="00527720">
      <w:pPr>
        <w:pStyle w:val="NoSpacing"/>
        <w:rPr>
          <w:rFonts w:ascii="Arial" w:hAnsi="Arial" w:cs="Arial"/>
          <w:sz w:val="24"/>
          <w:szCs w:val="24"/>
        </w:rPr>
      </w:pPr>
    </w:p>
    <w:p w14:paraId="4591B4FD" w14:textId="128390F6" w:rsidR="00527720" w:rsidRDefault="00527720" w:rsidP="0052772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A052D2">
        <w:rPr>
          <w:rFonts w:ascii="Arial" w:hAnsi="Arial" w:cs="Arial"/>
          <w:sz w:val="24"/>
          <w:szCs w:val="24"/>
          <w:u w:val="single"/>
        </w:rPr>
        <w:t>Option 2: Sleepy Tin Town (3.8</w:t>
      </w:r>
      <w:r>
        <w:rPr>
          <w:rFonts w:ascii="Arial" w:hAnsi="Arial" w:cs="Arial"/>
          <w:sz w:val="24"/>
          <w:szCs w:val="24"/>
          <w:u w:val="single"/>
        </w:rPr>
        <w:t>km)</w:t>
      </w:r>
    </w:p>
    <w:p w14:paraId="046851FD" w14:textId="311DFF39" w:rsidR="00527720" w:rsidRDefault="00527720" w:rsidP="0052772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9C39AEC" w14:textId="28F32C58" w:rsidR="00E6277E" w:rsidRDefault="00527720" w:rsidP="00E627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 xml:space="preserve">this is a </w:t>
      </w:r>
      <w:r w:rsidR="00E6277E">
        <w:rPr>
          <w:rFonts w:ascii="Arial" w:hAnsi="Arial" w:cs="Arial"/>
          <w:sz w:val="24"/>
          <w:szCs w:val="24"/>
        </w:rPr>
        <w:t>loop</w:t>
      </w:r>
      <w:r>
        <w:rPr>
          <w:rFonts w:ascii="Arial" w:hAnsi="Arial" w:cs="Arial"/>
          <w:sz w:val="24"/>
          <w:szCs w:val="24"/>
        </w:rPr>
        <w:t xml:space="preserve"> route starting at the Col J.J. Parr Sports Centr</w:t>
      </w:r>
      <w:r w:rsidR="00E6277E">
        <w:rPr>
          <w:rFonts w:ascii="Arial" w:hAnsi="Arial" w:cs="Arial"/>
          <w:sz w:val="24"/>
          <w:szCs w:val="24"/>
        </w:rPr>
        <w:t xml:space="preserve">e, looping </w:t>
      </w:r>
    </w:p>
    <w:p w14:paraId="5DC7BDF8" w14:textId="1B00F676" w:rsidR="00527720" w:rsidRDefault="00E6277E" w:rsidP="00AE4A9C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through the </w:t>
      </w:r>
      <w:r w:rsidR="00527720">
        <w:rPr>
          <w:rFonts w:ascii="Arial" w:hAnsi="Arial" w:cs="Arial"/>
          <w:sz w:val="24"/>
          <w:szCs w:val="24"/>
        </w:rPr>
        <w:t>4 Wing Campground (i.e., “Tin Town”)</w:t>
      </w:r>
      <w:r>
        <w:rPr>
          <w:rFonts w:ascii="Arial" w:hAnsi="Arial" w:cs="Arial"/>
          <w:sz w:val="24"/>
          <w:szCs w:val="24"/>
        </w:rPr>
        <w:t xml:space="preserve"> before returning to Col J.J. Parr Sports Centre.</w:t>
      </w:r>
    </w:p>
    <w:p w14:paraId="3D1DBDA9" w14:textId="2BA9C2CC" w:rsidR="00527720" w:rsidRPr="00527720" w:rsidRDefault="00527720" w:rsidP="0052772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noProof/>
          <w:lang w:eastAsia="en-CA"/>
        </w:rPr>
        <w:drawing>
          <wp:inline distT="0" distB="0" distL="0" distR="0" wp14:anchorId="2AA2D7DD" wp14:editId="51992A13">
            <wp:extent cx="3483184" cy="2517493"/>
            <wp:effectExtent l="0" t="0" r="3175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7141" cy="25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4FD0" w14:textId="3885D970" w:rsidR="00267D36" w:rsidRPr="00267D36" w:rsidRDefault="00267D36" w:rsidP="00267D36">
      <w:pPr>
        <w:pStyle w:val="NoSpacing"/>
        <w:ind w:left="720"/>
        <w:rPr>
          <w:rFonts w:ascii="Arial" w:hAnsi="Arial" w:cs="Arial"/>
          <w:i/>
          <w:color w:val="FF0000"/>
          <w:sz w:val="20"/>
          <w:szCs w:val="20"/>
        </w:rPr>
      </w:pPr>
      <w:r w:rsidRPr="00267D36">
        <w:rPr>
          <w:rFonts w:ascii="Arial" w:hAnsi="Arial" w:cs="Arial"/>
          <w:i/>
          <w:color w:val="FF0000"/>
          <w:sz w:val="20"/>
          <w:szCs w:val="20"/>
        </w:rPr>
        <w:t>Potential risks:</w:t>
      </w:r>
      <w:r w:rsidRPr="00267D3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267D36">
        <w:rPr>
          <w:rFonts w:ascii="Arial" w:hAnsi="Arial" w:cs="Arial"/>
          <w:i/>
          <w:color w:val="FF0000"/>
          <w:sz w:val="20"/>
          <w:szCs w:val="20"/>
        </w:rPr>
        <w:t>road/lane use (intersections); sidewalk access; uneven/adverse terrain; traffic – vehicles and other pedestrians</w:t>
      </w:r>
    </w:p>
    <w:p w14:paraId="38A8B3D4" w14:textId="614A5FA2" w:rsidR="00267D36" w:rsidRDefault="00267D36" w:rsidP="00F55C26">
      <w:pPr>
        <w:pStyle w:val="NoSpacing"/>
        <w:rPr>
          <w:rFonts w:ascii="Arial" w:hAnsi="Arial" w:cs="Arial"/>
          <w:sz w:val="24"/>
          <w:szCs w:val="24"/>
        </w:rPr>
      </w:pPr>
    </w:p>
    <w:p w14:paraId="3172586F" w14:textId="18C90128" w:rsidR="00E6277E" w:rsidRDefault="00527720" w:rsidP="00F55C26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Option 3: </w:t>
      </w:r>
      <w:r w:rsidR="00A052D2">
        <w:rPr>
          <w:rFonts w:ascii="Arial" w:hAnsi="Arial" w:cs="Arial"/>
          <w:sz w:val="24"/>
          <w:szCs w:val="24"/>
          <w:u w:val="single"/>
        </w:rPr>
        <w:t>Phys Ed at Martineau (4.1</w:t>
      </w:r>
      <w:r w:rsidR="00E6277E">
        <w:rPr>
          <w:rFonts w:ascii="Arial" w:hAnsi="Arial" w:cs="Arial"/>
          <w:sz w:val="24"/>
          <w:szCs w:val="24"/>
          <w:u w:val="single"/>
        </w:rPr>
        <w:t>km)</w:t>
      </w:r>
    </w:p>
    <w:p w14:paraId="53B9459E" w14:textId="05B0A594" w:rsidR="00E6277E" w:rsidRDefault="00E6277E" w:rsidP="00F55C2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EB61F5E" w14:textId="77777777" w:rsidR="00E6277E" w:rsidRDefault="00E6277E" w:rsidP="00E627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 xml:space="preserve">this is a loop route starting at the Col J.J. Parr Sports Centre, looping </w:t>
      </w:r>
    </w:p>
    <w:p w14:paraId="77A04920" w14:textId="32B9E125" w:rsidR="00C769EC" w:rsidRDefault="00E6277E" w:rsidP="00C769EC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 the Martineau area, before returning to Col J.J. Parr Sports Centre.</w:t>
      </w:r>
    </w:p>
    <w:p w14:paraId="7A6AF3DD" w14:textId="73A43A3B" w:rsidR="00E6277E" w:rsidRDefault="00E6277E" w:rsidP="00E6277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2B88F98D" wp14:editId="23900B5B">
            <wp:extent cx="3165676" cy="2940087"/>
            <wp:effectExtent l="0" t="0" r="0" b="0"/>
            <wp:docPr id="5" name="Picture 5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map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7063" cy="297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8030B" w14:textId="77777777" w:rsidR="00267D36" w:rsidRPr="00267D36" w:rsidRDefault="00267D36" w:rsidP="00267D36">
      <w:pPr>
        <w:pStyle w:val="NoSpacing"/>
        <w:ind w:left="720"/>
        <w:rPr>
          <w:rFonts w:ascii="Arial" w:hAnsi="Arial" w:cs="Arial"/>
          <w:i/>
          <w:color w:val="FF0000"/>
          <w:sz w:val="20"/>
          <w:szCs w:val="20"/>
        </w:rPr>
      </w:pPr>
      <w:r w:rsidRPr="00267D36">
        <w:rPr>
          <w:rFonts w:ascii="Arial" w:hAnsi="Arial" w:cs="Arial"/>
          <w:i/>
          <w:color w:val="FF0000"/>
          <w:sz w:val="20"/>
          <w:szCs w:val="20"/>
        </w:rPr>
        <w:t>Potential risks:</w:t>
      </w:r>
      <w:r w:rsidRPr="00267D3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267D36">
        <w:rPr>
          <w:rFonts w:ascii="Arial" w:hAnsi="Arial" w:cs="Arial"/>
          <w:i/>
          <w:color w:val="FF0000"/>
          <w:sz w:val="20"/>
          <w:szCs w:val="20"/>
        </w:rPr>
        <w:t>road/lane use (intersections); sidewalk access; uneven/adverse terrain; traffic – vehicles and other pedestrians</w:t>
      </w:r>
    </w:p>
    <w:p w14:paraId="5729F56B" w14:textId="69C28417" w:rsidR="00E6277E" w:rsidRDefault="00E6277E" w:rsidP="00E6277E">
      <w:pPr>
        <w:pStyle w:val="NoSpacing"/>
        <w:rPr>
          <w:rFonts w:ascii="Arial" w:hAnsi="Arial" w:cs="Arial"/>
          <w:sz w:val="24"/>
          <w:szCs w:val="24"/>
        </w:rPr>
      </w:pPr>
    </w:p>
    <w:p w14:paraId="66524D4E" w14:textId="20C7E0FA" w:rsidR="00E6277E" w:rsidRDefault="00E6277E" w:rsidP="00E6277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Option 4: The Nutrition Loop (2.8km)</w:t>
      </w:r>
    </w:p>
    <w:p w14:paraId="2F0E9589" w14:textId="5D8B83E1" w:rsidR="00E6277E" w:rsidRDefault="00E6277E" w:rsidP="00E6277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3889922" w14:textId="77777777" w:rsidR="00B5401A" w:rsidRDefault="00E6277E" w:rsidP="00E627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 xml:space="preserve">this is a loop route starting at the Col J.J. Parr Sports Centre, follows </w:t>
      </w:r>
    </w:p>
    <w:p w14:paraId="57D06A63" w14:textId="301FD41F" w:rsidR="00E6277E" w:rsidRDefault="00E6277E" w:rsidP="00B5401A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Queensway to Tennis Court Rd, bypassing the Auto and Wood Hobby Shops before turning into Beaverlodge Rd, making your way past the </w:t>
      </w:r>
      <w:proofErr w:type="gramStart"/>
      <w:r>
        <w:rPr>
          <w:rFonts w:ascii="Arial" w:hAnsi="Arial" w:cs="Arial"/>
          <w:sz w:val="24"/>
          <w:szCs w:val="24"/>
        </w:rPr>
        <w:t>All Ranks</w:t>
      </w:r>
      <w:proofErr w:type="gramEnd"/>
      <w:r>
        <w:rPr>
          <w:rFonts w:ascii="Arial" w:hAnsi="Arial" w:cs="Arial"/>
          <w:sz w:val="24"/>
          <w:szCs w:val="24"/>
        </w:rPr>
        <w:t xml:space="preserve"> Kitchen</w:t>
      </w:r>
      <w:r w:rsidR="00B5401A">
        <w:rPr>
          <w:rFonts w:ascii="Arial" w:hAnsi="Arial" w:cs="Arial"/>
          <w:sz w:val="24"/>
          <w:szCs w:val="24"/>
        </w:rPr>
        <w:t>, before returning to Col J.J. Parr Sports Centre.</w:t>
      </w:r>
    </w:p>
    <w:p w14:paraId="50197A42" w14:textId="7C741D60" w:rsidR="00B5401A" w:rsidRDefault="00B5401A" w:rsidP="00B5401A">
      <w:pPr>
        <w:pStyle w:val="NoSpacing"/>
        <w:rPr>
          <w:rFonts w:ascii="Arial" w:hAnsi="Arial" w:cs="Arial"/>
          <w:sz w:val="24"/>
          <w:szCs w:val="24"/>
        </w:rPr>
      </w:pPr>
    </w:p>
    <w:p w14:paraId="0D97DF31" w14:textId="13B27C71" w:rsidR="00B5401A" w:rsidRDefault="00B5401A" w:rsidP="00B540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en-CA"/>
        </w:rPr>
        <w:drawing>
          <wp:inline distT="0" distB="0" distL="0" distR="0" wp14:anchorId="70DEBADD" wp14:editId="3B88F80B">
            <wp:extent cx="3886200" cy="3447858"/>
            <wp:effectExtent l="0" t="0" r="0" b="635"/>
            <wp:docPr id="6" name="Picture 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2412" cy="345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DD2FF" w14:textId="203340EE" w:rsidR="00267D36" w:rsidRPr="00267D36" w:rsidRDefault="00267D36" w:rsidP="00267D36">
      <w:pPr>
        <w:pStyle w:val="NoSpacing"/>
        <w:ind w:left="720"/>
        <w:rPr>
          <w:rFonts w:ascii="Arial" w:hAnsi="Arial" w:cs="Arial"/>
          <w:i/>
          <w:color w:val="FF0000"/>
          <w:sz w:val="20"/>
          <w:szCs w:val="20"/>
        </w:rPr>
      </w:pPr>
      <w:r w:rsidRPr="00267D36">
        <w:rPr>
          <w:rFonts w:ascii="Arial" w:hAnsi="Arial" w:cs="Arial"/>
          <w:i/>
          <w:color w:val="FF0000"/>
          <w:sz w:val="20"/>
          <w:szCs w:val="20"/>
        </w:rPr>
        <w:t>Potential risks:</w:t>
      </w:r>
      <w:r w:rsidRPr="00267D3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267D36">
        <w:rPr>
          <w:rFonts w:ascii="Arial" w:hAnsi="Arial" w:cs="Arial"/>
          <w:i/>
          <w:color w:val="FF0000"/>
          <w:sz w:val="20"/>
          <w:szCs w:val="20"/>
        </w:rPr>
        <w:t>road/lane use (intersections); no sidewalk access on Tennis Court Road; traffic</w:t>
      </w:r>
    </w:p>
    <w:p w14:paraId="64CCD6CF" w14:textId="485C4E4E" w:rsidR="00E6277E" w:rsidRPr="00E6277E" w:rsidRDefault="00E6277E" w:rsidP="00F55C26">
      <w:pPr>
        <w:pStyle w:val="NoSpacing"/>
        <w:rPr>
          <w:rFonts w:ascii="Arial" w:hAnsi="Arial" w:cs="Arial"/>
          <w:sz w:val="24"/>
          <w:szCs w:val="24"/>
        </w:rPr>
      </w:pPr>
    </w:p>
    <w:sectPr w:rsidR="00E6277E" w:rsidRPr="00E62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EF68E" w14:textId="77777777" w:rsidR="00AA62FD" w:rsidRDefault="00AA62FD" w:rsidP="00F55C26">
      <w:pPr>
        <w:spacing w:after="0" w:line="240" w:lineRule="auto"/>
      </w:pPr>
      <w:r>
        <w:separator/>
      </w:r>
    </w:p>
  </w:endnote>
  <w:endnote w:type="continuationSeparator" w:id="0">
    <w:p w14:paraId="77FA9B06" w14:textId="77777777" w:rsidR="00AA62FD" w:rsidRDefault="00AA62FD" w:rsidP="00F5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7F1F" w14:textId="77777777" w:rsidR="00AA62FD" w:rsidRDefault="00AA62FD" w:rsidP="00F55C26">
      <w:pPr>
        <w:spacing w:after="0" w:line="240" w:lineRule="auto"/>
      </w:pPr>
      <w:r>
        <w:separator/>
      </w:r>
    </w:p>
  </w:footnote>
  <w:footnote w:type="continuationSeparator" w:id="0">
    <w:p w14:paraId="6BA5BDC6" w14:textId="77777777" w:rsidR="00AA62FD" w:rsidRDefault="00AA62FD" w:rsidP="00F5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95D96"/>
    <w:multiLevelType w:val="hybridMultilevel"/>
    <w:tmpl w:val="8498399C"/>
    <w:lvl w:ilvl="0" w:tplc="908E179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919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26"/>
    <w:rsid w:val="000F2F23"/>
    <w:rsid w:val="001369F5"/>
    <w:rsid w:val="00150DAC"/>
    <w:rsid w:val="00267D36"/>
    <w:rsid w:val="003932C0"/>
    <w:rsid w:val="003F52E3"/>
    <w:rsid w:val="004253DC"/>
    <w:rsid w:val="00476700"/>
    <w:rsid w:val="00511CA7"/>
    <w:rsid w:val="00527720"/>
    <w:rsid w:val="00784C48"/>
    <w:rsid w:val="00820CC1"/>
    <w:rsid w:val="00995A82"/>
    <w:rsid w:val="00A052D2"/>
    <w:rsid w:val="00AA62FD"/>
    <w:rsid w:val="00AE4A9C"/>
    <w:rsid w:val="00B22B41"/>
    <w:rsid w:val="00B36BF7"/>
    <w:rsid w:val="00B5401A"/>
    <w:rsid w:val="00C769EC"/>
    <w:rsid w:val="00CE2528"/>
    <w:rsid w:val="00D27942"/>
    <w:rsid w:val="00D41598"/>
    <w:rsid w:val="00E6277E"/>
    <w:rsid w:val="00EA5EB7"/>
    <w:rsid w:val="00F55C26"/>
    <w:rsid w:val="00FF7027"/>
    <w:rsid w:val="167C3C3C"/>
    <w:rsid w:val="1E028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64261"/>
  <w15:chartTrackingRefBased/>
  <w15:docId w15:val="{407C244B-D24E-4269-8995-29C93FD9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C26"/>
  </w:style>
  <w:style w:type="paragraph" w:styleId="Footer">
    <w:name w:val="footer"/>
    <w:basedOn w:val="Normal"/>
    <w:link w:val="FooterChar"/>
    <w:uiPriority w:val="99"/>
    <w:unhideWhenUsed/>
    <w:rsid w:val="00F5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C26"/>
  </w:style>
  <w:style w:type="paragraph" w:styleId="NoSpacing">
    <w:name w:val="No Spacing"/>
    <w:uiPriority w:val="1"/>
    <w:qFormat/>
    <w:rsid w:val="00F55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Fisher</dc:creator>
  <cp:keywords/>
  <dc:description/>
  <cp:lastModifiedBy>Barrette, Montanna</cp:lastModifiedBy>
  <cp:revision>3</cp:revision>
  <dcterms:created xsi:type="dcterms:W3CDTF">2024-09-04T14:07:00Z</dcterms:created>
  <dcterms:modified xsi:type="dcterms:W3CDTF">2024-09-04T14:30:00Z</dcterms:modified>
</cp:coreProperties>
</file>